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63" w:rsidRDefault="00DB5081">
      <w:pPr>
        <w:pStyle w:val="Heading1"/>
        <w:spacing w:before="74" w:line="237" w:lineRule="auto"/>
        <w:ind w:left="596" w:right="459" w:firstLine="804"/>
      </w:pPr>
      <w:r>
        <w:t xml:space="preserve">Электронный каталог антитеррористических материалов </w:t>
      </w:r>
    </w:p>
    <w:p w:rsidR="00075763" w:rsidRDefault="00075763">
      <w:pPr>
        <w:pStyle w:val="a3"/>
        <w:rPr>
          <w:b/>
        </w:rPr>
      </w:pPr>
    </w:p>
    <w:p w:rsidR="00075763" w:rsidRDefault="00075763">
      <w:pPr>
        <w:pStyle w:val="a3"/>
        <w:spacing w:before="2"/>
        <w:rPr>
          <w:b/>
        </w:rPr>
      </w:pPr>
    </w:p>
    <w:p w:rsidR="00075763" w:rsidRDefault="00DB5081">
      <w:pPr>
        <w:ind w:left="140"/>
        <w:jc w:val="center"/>
        <w:rPr>
          <w:b/>
          <w:sz w:val="28"/>
        </w:rPr>
      </w:pPr>
      <w:r>
        <w:rPr>
          <w:b/>
          <w:sz w:val="28"/>
        </w:rPr>
        <w:t xml:space="preserve">Официальные </w:t>
      </w:r>
      <w:r>
        <w:rPr>
          <w:b/>
          <w:spacing w:val="-2"/>
          <w:sz w:val="28"/>
        </w:rPr>
        <w:t>сайты</w:t>
      </w:r>
    </w:p>
    <w:p w:rsidR="00075763" w:rsidRDefault="00075763">
      <w:pPr>
        <w:pStyle w:val="a4"/>
        <w:numPr>
          <w:ilvl w:val="0"/>
          <w:numId w:val="1"/>
        </w:numPr>
        <w:tabs>
          <w:tab w:val="left" w:pos="351"/>
        </w:tabs>
        <w:spacing w:before="321"/>
        <w:ind w:left="351" w:hanging="211"/>
        <w:rPr>
          <w:sz w:val="28"/>
        </w:rPr>
      </w:pPr>
    </w:p>
    <w:p w:rsidR="00075763" w:rsidRDefault="00DB5081">
      <w:pPr>
        <w:pStyle w:val="a3"/>
        <w:spacing w:before="1"/>
        <w:rPr>
          <w:b/>
          <w:sz w:val="9"/>
        </w:rPr>
      </w:pPr>
      <w:r>
        <w:rPr>
          <w:b/>
          <w:noProof/>
          <w:sz w:val="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1626636</wp:posOffset>
            </wp:positionH>
            <wp:positionV relativeFrom="paragraph">
              <wp:posOffset>82150</wp:posOffset>
            </wp:positionV>
            <wp:extent cx="4476903" cy="787241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903" cy="787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763" w:rsidRDefault="00075763">
      <w:pPr>
        <w:pStyle w:val="a3"/>
        <w:spacing w:before="72"/>
        <w:rPr>
          <w:b/>
        </w:rPr>
      </w:pPr>
    </w:p>
    <w:p w:rsidR="00075763" w:rsidRDefault="00DB5081">
      <w:pPr>
        <w:pStyle w:val="a3"/>
        <w:spacing w:before="1"/>
        <w:ind w:left="140" w:firstLine="72"/>
      </w:pPr>
      <w:r>
        <w:t xml:space="preserve">Совет </w:t>
      </w:r>
      <w:r>
        <w:t xml:space="preserve">безопасности </w:t>
      </w:r>
      <w:r>
        <w:t xml:space="preserve">Российской </w:t>
      </w:r>
      <w:r>
        <w:t xml:space="preserve">Федерации: </w:t>
      </w:r>
      <w:r>
        <w:t xml:space="preserve">официальный </w:t>
      </w:r>
      <w:r>
        <w:t xml:space="preserve">сайт.– </w:t>
      </w:r>
      <w:r>
        <w:t xml:space="preserve">Обновляется </w:t>
      </w:r>
      <w:r>
        <w:t xml:space="preserve">в течение суток. – </w:t>
      </w:r>
      <w:hyperlink r:id="rId6">
        <w:r>
          <w:rPr>
            <w:color w:val="0000FF"/>
            <w:u w:val="single" w:color="0000FF"/>
          </w:rPr>
          <w:t>http://www.s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u w:val="single" w:color="0000FF"/>
          </w:rPr>
          <w:t>rf.gov.ru/</w:t>
        </w:r>
      </w:hyperlink>
    </w:p>
    <w:p w:rsidR="00075763" w:rsidRDefault="00075763">
      <w:pPr>
        <w:pStyle w:val="a3"/>
        <w:spacing w:before="185"/>
      </w:pPr>
    </w:p>
    <w:p w:rsidR="00075763" w:rsidRDefault="00075763">
      <w:pPr>
        <w:pStyle w:val="a4"/>
        <w:numPr>
          <w:ilvl w:val="0"/>
          <w:numId w:val="1"/>
        </w:numPr>
        <w:tabs>
          <w:tab w:val="left" w:pos="351"/>
        </w:tabs>
        <w:spacing w:before="1"/>
        <w:ind w:left="351" w:hanging="211"/>
        <w:rPr>
          <w:sz w:val="28"/>
        </w:rPr>
      </w:pPr>
    </w:p>
    <w:p w:rsidR="00075763" w:rsidRDefault="00DB5081">
      <w:pPr>
        <w:pStyle w:val="a3"/>
        <w:spacing w:before="5"/>
        <w:rPr>
          <w:b/>
          <w:sz w:val="19"/>
        </w:rPr>
      </w:pPr>
      <w:r>
        <w:rPr>
          <w:b/>
          <w:noProof/>
          <w:sz w:val="19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157237</wp:posOffset>
            </wp:positionV>
            <wp:extent cx="5024358" cy="19431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4358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763" w:rsidRDefault="00DB5081">
      <w:pPr>
        <w:pStyle w:val="a3"/>
        <w:spacing w:before="241"/>
        <w:ind w:left="140" w:right="14"/>
      </w:pPr>
      <w:r>
        <w:t xml:space="preserve">Национальный </w:t>
      </w:r>
      <w:r>
        <w:t xml:space="preserve">антитеррористический </w:t>
      </w:r>
      <w:r>
        <w:t xml:space="preserve">комитет: </w:t>
      </w:r>
      <w:r>
        <w:t xml:space="preserve">официальный </w:t>
      </w:r>
      <w:r>
        <w:t xml:space="preserve">сайт.– </w:t>
      </w:r>
      <w:r>
        <w:t xml:space="preserve">Обновляется в течение суток. – </w:t>
      </w:r>
      <w:hyperlink r:id="rId8">
        <w:r>
          <w:rPr>
            <w:color w:val="0000FF"/>
            <w:u w:val="single" w:color="0000FF"/>
          </w:rPr>
          <w:t>http://nac.gov.ru/</w:t>
        </w:r>
      </w:hyperlink>
    </w:p>
    <w:p w:rsidR="00075763" w:rsidRDefault="00075763">
      <w:pPr>
        <w:pStyle w:val="a3"/>
        <w:spacing w:before="186"/>
      </w:pPr>
    </w:p>
    <w:p w:rsidR="00075763" w:rsidRDefault="00075763">
      <w:pPr>
        <w:pStyle w:val="a4"/>
        <w:numPr>
          <w:ilvl w:val="0"/>
          <w:numId w:val="1"/>
        </w:numPr>
        <w:tabs>
          <w:tab w:val="left" w:pos="351"/>
        </w:tabs>
        <w:ind w:left="351" w:hanging="211"/>
        <w:rPr>
          <w:sz w:val="28"/>
        </w:rPr>
      </w:pPr>
    </w:p>
    <w:p w:rsidR="00075763" w:rsidRDefault="00DB5081">
      <w:pPr>
        <w:pStyle w:val="a3"/>
        <w:spacing w:before="8"/>
        <w:rPr>
          <w:b/>
          <w:sz w:val="19"/>
        </w:rPr>
      </w:pPr>
      <w:r>
        <w:rPr>
          <w:b/>
          <w:noProof/>
          <w:sz w:val="19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159454</wp:posOffset>
            </wp:positionV>
            <wp:extent cx="5927610" cy="139874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610" cy="1398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763" w:rsidRDefault="00DB5081">
      <w:pPr>
        <w:pStyle w:val="a3"/>
        <w:spacing w:before="256"/>
        <w:ind w:left="140" w:right="708"/>
      </w:pPr>
      <w:r>
        <w:t xml:space="preserve">Национальный центр информационного противодействия терроризму и экстремизму </w:t>
      </w:r>
      <w:r>
        <w:t xml:space="preserve">в </w:t>
      </w:r>
      <w:r>
        <w:t xml:space="preserve">образовательной </w:t>
      </w:r>
      <w:r>
        <w:t xml:space="preserve">среде </w:t>
      </w:r>
      <w:r>
        <w:t xml:space="preserve">и </w:t>
      </w:r>
      <w:r>
        <w:t xml:space="preserve">сети </w:t>
      </w:r>
      <w:r>
        <w:t xml:space="preserve">Интернет: </w:t>
      </w:r>
      <w:r>
        <w:t xml:space="preserve">официальный </w:t>
      </w:r>
      <w:r>
        <w:t xml:space="preserve">сайт.– Обновляется в течение суток. – </w:t>
      </w:r>
      <w:hyperlink r:id="rId10">
        <w:r>
          <w:rPr>
            <w:color w:val="0000FF"/>
            <w:u w:val="single" w:color="0000FF"/>
          </w:rPr>
          <w:t>https://ncpti.su</w:t>
        </w:r>
      </w:hyperlink>
    </w:p>
    <w:p w:rsidR="00075763" w:rsidRDefault="00075763">
      <w:pPr>
        <w:pStyle w:val="a3"/>
        <w:sectPr w:rsidR="00075763">
          <w:type w:val="continuous"/>
          <w:pgSz w:w="11910" w:h="16840"/>
          <w:pgMar w:top="620" w:right="850" w:bottom="280" w:left="992" w:header="720" w:footer="720" w:gutter="0"/>
          <w:cols w:space="720"/>
        </w:sectPr>
      </w:pPr>
    </w:p>
    <w:p w:rsidR="00075763" w:rsidRDefault="00DB5081">
      <w:pPr>
        <w:pStyle w:val="Heading1"/>
        <w:numPr>
          <w:ilvl w:val="0"/>
          <w:numId w:val="1"/>
        </w:numPr>
        <w:tabs>
          <w:tab w:val="left" w:pos="560"/>
        </w:tabs>
        <w:spacing w:before="71"/>
        <w:ind w:left="560" w:hanging="420"/>
      </w:pPr>
      <w:r>
        <w:lastRenderedPageBreak/>
        <w:t xml:space="preserve">Антитеррористическая </w:t>
      </w:r>
      <w:r>
        <w:t xml:space="preserve">комиссия </w:t>
      </w:r>
      <w:r>
        <w:t xml:space="preserve">в Республике </w:t>
      </w:r>
      <w:r>
        <w:rPr>
          <w:spacing w:val="-4"/>
        </w:rPr>
        <w:t>Крым</w:t>
      </w:r>
    </w:p>
    <w:p w:rsidR="00075763" w:rsidRDefault="00075763">
      <w:pPr>
        <w:pStyle w:val="a3"/>
        <w:rPr>
          <w:b/>
          <w:sz w:val="20"/>
        </w:rPr>
      </w:pPr>
    </w:p>
    <w:p w:rsidR="00075763" w:rsidRDefault="00DB5081">
      <w:pPr>
        <w:pStyle w:val="a3"/>
        <w:spacing w:before="225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2717292</wp:posOffset>
            </wp:positionH>
            <wp:positionV relativeFrom="paragraph">
              <wp:posOffset>304194</wp:posOffset>
            </wp:positionV>
            <wp:extent cx="934211" cy="12573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11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5763" w:rsidRDefault="00075763">
      <w:pPr>
        <w:pStyle w:val="a3"/>
        <w:spacing w:before="27"/>
        <w:rPr>
          <w:b/>
        </w:rPr>
      </w:pPr>
    </w:p>
    <w:p w:rsidR="00075763" w:rsidRDefault="00DB5081">
      <w:pPr>
        <w:pStyle w:val="a3"/>
        <w:ind w:left="140" w:right="888"/>
      </w:pPr>
      <w:r>
        <w:rPr>
          <w:color w:val="010101"/>
        </w:rPr>
        <w:t xml:space="preserve">Антитеррористическая </w:t>
      </w:r>
      <w:r>
        <w:rPr>
          <w:color w:val="010101"/>
        </w:rPr>
        <w:t xml:space="preserve">комиссия </w:t>
      </w:r>
      <w:r>
        <w:rPr>
          <w:color w:val="010101"/>
        </w:rPr>
        <w:t>в Р</w:t>
      </w:r>
      <w:r>
        <w:rPr>
          <w:color w:val="010101"/>
        </w:rPr>
        <w:t xml:space="preserve">еспублике </w:t>
      </w:r>
      <w:r>
        <w:rPr>
          <w:color w:val="010101"/>
        </w:rPr>
        <w:t>Крым</w:t>
      </w:r>
      <w:r>
        <w:rPr>
          <w:color w:val="010101"/>
        </w:rPr>
        <w:t xml:space="preserve">: </w:t>
      </w:r>
      <w:r>
        <w:t xml:space="preserve">официальный </w:t>
      </w:r>
      <w:r>
        <w:t>сай</w:t>
      </w:r>
      <w:r>
        <w:t xml:space="preserve">т.– Обновляется в течение суток. – </w:t>
      </w:r>
      <w:hyperlink r:id="rId12">
        <w:r>
          <w:rPr>
            <w:color w:val="0000FF"/>
            <w:u w:val="single" w:color="0000FF"/>
          </w:rPr>
          <w:t>http://nac.gov.ru/</w:t>
        </w:r>
      </w:hyperlink>
    </w:p>
    <w:sectPr w:rsidR="00075763" w:rsidSect="00075763">
      <w:pgSz w:w="11910" w:h="16840"/>
      <w:pgMar w:top="62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0090F"/>
    <w:multiLevelType w:val="hybridMultilevel"/>
    <w:tmpl w:val="7C74D8E6"/>
    <w:lvl w:ilvl="0" w:tplc="A23ED580">
      <w:start w:val="1"/>
      <w:numFmt w:val="decimal"/>
      <w:lvlText w:val="%1."/>
      <w:lvlJc w:val="left"/>
      <w:pPr>
        <w:ind w:left="353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14626DB0"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 w:tplc="90989E68">
      <w:numFmt w:val="bullet"/>
      <w:lvlText w:val="•"/>
      <w:lvlJc w:val="left"/>
      <w:pPr>
        <w:ind w:left="2300" w:hanging="213"/>
      </w:pPr>
      <w:rPr>
        <w:rFonts w:hint="default"/>
        <w:lang w:val="ru-RU" w:eastAsia="en-US" w:bidi="ar-SA"/>
      </w:rPr>
    </w:lvl>
    <w:lvl w:ilvl="3" w:tplc="8AE2A9AE">
      <w:numFmt w:val="bullet"/>
      <w:lvlText w:val="•"/>
      <w:lvlJc w:val="left"/>
      <w:pPr>
        <w:ind w:left="3271" w:hanging="213"/>
      </w:pPr>
      <w:rPr>
        <w:rFonts w:hint="default"/>
        <w:lang w:val="ru-RU" w:eastAsia="en-US" w:bidi="ar-SA"/>
      </w:rPr>
    </w:lvl>
    <w:lvl w:ilvl="4" w:tplc="02D043F4">
      <w:numFmt w:val="bullet"/>
      <w:lvlText w:val="•"/>
      <w:lvlJc w:val="left"/>
      <w:pPr>
        <w:ind w:left="4241" w:hanging="213"/>
      </w:pPr>
      <w:rPr>
        <w:rFonts w:hint="default"/>
        <w:lang w:val="ru-RU" w:eastAsia="en-US" w:bidi="ar-SA"/>
      </w:rPr>
    </w:lvl>
    <w:lvl w:ilvl="5" w:tplc="54AE13D2">
      <w:numFmt w:val="bullet"/>
      <w:lvlText w:val="•"/>
      <w:lvlJc w:val="left"/>
      <w:pPr>
        <w:ind w:left="5212" w:hanging="213"/>
      </w:pPr>
      <w:rPr>
        <w:rFonts w:hint="default"/>
        <w:lang w:val="ru-RU" w:eastAsia="en-US" w:bidi="ar-SA"/>
      </w:rPr>
    </w:lvl>
    <w:lvl w:ilvl="6" w:tplc="E1EA6B60">
      <w:numFmt w:val="bullet"/>
      <w:lvlText w:val="•"/>
      <w:lvlJc w:val="left"/>
      <w:pPr>
        <w:ind w:left="6182" w:hanging="213"/>
      </w:pPr>
      <w:rPr>
        <w:rFonts w:hint="default"/>
        <w:lang w:val="ru-RU" w:eastAsia="en-US" w:bidi="ar-SA"/>
      </w:rPr>
    </w:lvl>
    <w:lvl w:ilvl="7" w:tplc="CC9ACB00">
      <w:numFmt w:val="bullet"/>
      <w:lvlText w:val="•"/>
      <w:lvlJc w:val="left"/>
      <w:pPr>
        <w:ind w:left="7152" w:hanging="213"/>
      </w:pPr>
      <w:rPr>
        <w:rFonts w:hint="default"/>
        <w:lang w:val="ru-RU" w:eastAsia="en-US" w:bidi="ar-SA"/>
      </w:rPr>
    </w:lvl>
    <w:lvl w:ilvl="8" w:tplc="371EF834">
      <w:numFmt w:val="bullet"/>
      <w:lvlText w:val="•"/>
      <w:lvlJc w:val="left"/>
      <w:pPr>
        <w:ind w:left="812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5763"/>
    <w:rsid w:val="00075763"/>
    <w:rsid w:val="00DB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7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576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75763"/>
    <w:pPr>
      <w:ind w:left="140" w:hanging="4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75763"/>
    <w:pPr>
      <w:ind w:left="351" w:hanging="211"/>
    </w:pPr>
  </w:style>
  <w:style w:type="paragraph" w:customStyle="1" w:styleId="TableParagraph">
    <w:name w:val="Table Paragraph"/>
    <w:basedOn w:val="a"/>
    <w:uiPriority w:val="1"/>
    <w:qFormat/>
    <w:rsid w:val="000757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nac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rf.gov.ru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ncpti.s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-</cp:lastModifiedBy>
  <cp:revision>2</cp:revision>
  <dcterms:created xsi:type="dcterms:W3CDTF">2026-05-27T12:01:00Z</dcterms:created>
  <dcterms:modified xsi:type="dcterms:W3CDTF">2026-05-27T12:01:00Z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2025-04-23T00:00:00Z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2026-05-27T00:00:00Z</vt:filetime>
  </property>
  <property fmtid="{D5CDD505-2E9C-101B-9397-08002B2CF9AE}" pid="6" name="SourceModified">
    <vt:lpwstr>D:20250423150104+03'00'</vt:lpwstr>
  </property>
</Properties>
</file>